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3BC69" w14:textId="38F6ABBB" w:rsidR="006B1B5B" w:rsidRPr="006B1B5B" w:rsidRDefault="00670560" w:rsidP="006B1B5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222222"/>
          <w:sz w:val="22"/>
          <w:szCs w:val="22"/>
        </w:rPr>
      </w:pPr>
      <w:r w:rsidRPr="006B1B5B">
        <w:rPr>
          <w:rFonts w:ascii="Cambria" w:hAnsi="Cambria"/>
          <w:color w:val="222222"/>
          <w:sz w:val="22"/>
          <w:szCs w:val="22"/>
        </w:rPr>
        <w:t>In occasione della “Giornata internazionale delle donne e delle ragazze nella scienza”, ricorrenza voluta dall’ONU per incentivare un accesso paritario delle donne alla scienza e raggiungere una piena parità di opportunità nella carriera scientifica, l’Università della Calabria organizza una serie di eventi sul tema</w:t>
      </w:r>
      <w:r w:rsidR="006B1B5B" w:rsidRPr="006B1B5B">
        <w:rPr>
          <w:rFonts w:ascii="Cambria" w:hAnsi="Cambria"/>
          <w:color w:val="222222"/>
          <w:sz w:val="22"/>
          <w:szCs w:val="22"/>
        </w:rPr>
        <w:t>. Tutte le iniziative rientrano tra le azioni adottate dall’Università della Calabria nell'ambito del Gender Equality Plan per la riduzione del divario della presenza femminile nelle carriere scientifiche.</w:t>
      </w:r>
    </w:p>
    <w:p w14:paraId="5DF1C88E" w14:textId="77777777" w:rsidR="006B1B5B" w:rsidRDefault="006B1B5B" w:rsidP="006B1B5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222222"/>
          <w:sz w:val="22"/>
          <w:szCs w:val="22"/>
        </w:rPr>
      </w:pPr>
    </w:p>
    <w:p w14:paraId="49E32692" w14:textId="7B42D64D" w:rsidR="006B1B5B" w:rsidRPr="006B1B5B" w:rsidRDefault="006B1B5B" w:rsidP="006B1B5B">
      <w:pPr>
        <w:pStyle w:val="NormaleWeb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222222"/>
          <w:sz w:val="22"/>
          <w:szCs w:val="22"/>
        </w:rPr>
      </w:pPr>
      <w:r w:rsidRPr="006B1B5B">
        <w:rPr>
          <w:rFonts w:ascii="Cambria" w:hAnsi="Cambria"/>
          <w:color w:val="222222"/>
          <w:sz w:val="22"/>
          <w:szCs w:val="22"/>
        </w:rPr>
        <w:t xml:space="preserve">8 febbraio, ore 15.30: Seminario e dibattito con Venus </w:t>
      </w:r>
      <w:proofErr w:type="spellStart"/>
      <w:r w:rsidRPr="006B1B5B">
        <w:rPr>
          <w:rFonts w:ascii="Cambria" w:hAnsi="Cambria"/>
          <w:color w:val="222222"/>
          <w:sz w:val="22"/>
          <w:szCs w:val="22"/>
        </w:rPr>
        <w:t>Keus</w:t>
      </w:r>
      <w:proofErr w:type="spellEnd"/>
      <w:r w:rsidRPr="006B1B5B">
        <w:rPr>
          <w:rFonts w:ascii="Cambria" w:hAnsi="Cambria"/>
          <w:color w:val="222222"/>
          <w:sz w:val="22"/>
          <w:szCs w:val="22"/>
        </w:rPr>
        <w:t xml:space="preserve"> (</w:t>
      </w:r>
      <w:proofErr w:type="spellStart"/>
      <w:r w:rsidRPr="006B1B5B">
        <w:rPr>
          <w:rFonts w:ascii="Cambria" w:hAnsi="Cambria"/>
          <w:color w:val="222222"/>
          <w:sz w:val="22"/>
          <w:szCs w:val="22"/>
        </w:rPr>
        <w:t>Dublin</w:t>
      </w:r>
      <w:proofErr w:type="spellEnd"/>
      <w:r w:rsidRPr="006B1B5B">
        <w:rPr>
          <w:rFonts w:ascii="Cambria" w:hAnsi="Cambria"/>
          <w:color w:val="222222"/>
          <w:sz w:val="22"/>
          <w:szCs w:val="22"/>
        </w:rPr>
        <w:t xml:space="preserve"> Institute for Advanced Studies) – Dipartimento di Fisica (Aula 32C2)</w:t>
      </w:r>
    </w:p>
    <w:p w14:paraId="2CFD6F50" w14:textId="53AB1BCE" w:rsidR="006B1B5B" w:rsidRPr="006B1B5B" w:rsidRDefault="006B1B5B" w:rsidP="006B1B5B">
      <w:pPr>
        <w:pStyle w:val="NormaleWeb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222222"/>
          <w:sz w:val="22"/>
          <w:szCs w:val="22"/>
        </w:rPr>
      </w:pPr>
      <w:r w:rsidRPr="006B1B5B">
        <w:rPr>
          <w:rFonts w:ascii="Cambria" w:hAnsi="Cambria"/>
          <w:color w:val="222222"/>
          <w:sz w:val="22"/>
          <w:szCs w:val="22"/>
        </w:rPr>
        <w:t>9 febbraio, ore 9.</w:t>
      </w:r>
      <w:r>
        <w:rPr>
          <w:rFonts w:ascii="Cambria" w:hAnsi="Cambria"/>
          <w:color w:val="222222"/>
          <w:sz w:val="22"/>
          <w:szCs w:val="22"/>
        </w:rPr>
        <w:t>0</w:t>
      </w:r>
      <w:r w:rsidRPr="006B1B5B">
        <w:rPr>
          <w:rFonts w:ascii="Cambria" w:hAnsi="Cambria"/>
          <w:color w:val="222222"/>
          <w:sz w:val="22"/>
          <w:szCs w:val="22"/>
        </w:rPr>
        <w:t>0: Incontro con le scuole della rete “Emozioniamoci”. Aula Magna</w:t>
      </w:r>
    </w:p>
    <w:p w14:paraId="10A92D13" w14:textId="2E58C7B1" w:rsidR="006B1B5B" w:rsidRDefault="006B1B5B" w:rsidP="006B1B5B">
      <w:pPr>
        <w:pStyle w:val="NormaleWeb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222222"/>
          <w:sz w:val="22"/>
          <w:szCs w:val="22"/>
        </w:rPr>
      </w:pPr>
      <w:r w:rsidRPr="006B1B5B">
        <w:rPr>
          <w:rFonts w:ascii="Cambria" w:hAnsi="Cambria"/>
          <w:color w:val="222222"/>
          <w:sz w:val="22"/>
          <w:szCs w:val="22"/>
        </w:rPr>
        <w:t>14 febbraio, ore 9.30: Incontro e presentazione lavori (Sala esposizioni) PCTO “Sostenibilità ambientale”. Aula Magna</w:t>
      </w:r>
    </w:p>
    <w:p w14:paraId="5510177D" w14:textId="77777777" w:rsidR="006B1B5B" w:rsidRPr="006B1B5B" w:rsidRDefault="006B1B5B" w:rsidP="006B1B5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222222"/>
          <w:sz w:val="22"/>
          <w:szCs w:val="22"/>
        </w:rPr>
      </w:pPr>
    </w:p>
    <w:p w14:paraId="319B1153" w14:textId="12815EA1" w:rsidR="006B1B5B" w:rsidRDefault="006B1B5B" w:rsidP="006B1B5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222222"/>
          <w:sz w:val="22"/>
          <w:szCs w:val="22"/>
        </w:rPr>
      </w:pPr>
      <w:r>
        <w:rPr>
          <w:rFonts w:ascii="Cambria" w:hAnsi="Cambria"/>
          <w:color w:val="222222"/>
          <w:sz w:val="22"/>
          <w:szCs w:val="22"/>
        </w:rPr>
        <w:t>Di seguito le informazioni sugli eventi</w:t>
      </w:r>
    </w:p>
    <w:p w14:paraId="50CDDF39" w14:textId="77777777" w:rsidR="006B1B5B" w:rsidRDefault="006B1B5B" w:rsidP="006B1B5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222222"/>
          <w:sz w:val="22"/>
          <w:szCs w:val="22"/>
        </w:rPr>
      </w:pPr>
    </w:p>
    <w:p w14:paraId="26A9DBBF" w14:textId="025C7FAF" w:rsidR="00670560" w:rsidRPr="006B1B5B" w:rsidRDefault="00670560" w:rsidP="006B1B5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222222"/>
          <w:sz w:val="22"/>
          <w:szCs w:val="22"/>
        </w:rPr>
      </w:pPr>
      <w:r w:rsidRPr="006B1B5B">
        <w:rPr>
          <w:rFonts w:ascii="Cambria" w:hAnsi="Cambria"/>
          <w:color w:val="222222"/>
          <w:sz w:val="22"/>
          <w:szCs w:val="22"/>
        </w:rPr>
        <w:t xml:space="preserve">Il Dipartimento di Fisica ha invitato per il prossimo </w:t>
      </w:r>
      <w:r w:rsidRPr="006B1B5B">
        <w:rPr>
          <w:rFonts w:ascii="Cambria" w:hAnsi="Cambria"/>
          <w:b/>
          <w:bCs/>
          <w:color w:val="222222"/>
          <w:sz w:val="22"/>
          <w:szCs w:val="22"/>
        </w:rPr>
        <w:t>8 febbraio</w:t>
      </w:r>
      <w:r w:rsidRPr="006B1B5B">
        <w:rPr>
          <w:rFonts w:ascii="Cambria" w:hAnsi="Cambria"/>
          <w:color w:val="222222"/>
          <w:sz w:val="22"/>
          <w:szCs w:val="22"/>
        </w:rPr>
        <w:t xml:space="preserve"> alle 15.30 la Dr. </w:t>
      </w:r>
      <w:r w:rsidRPr="006B1B5B">
        <w:rPr>
          <w:rFonts w:ascii="Cambria" w:hAnsi="Cambria"/>
          <w:b/>
          <w:bCs/>
          <w:color w:val="222222"/>
          <w:sz w:val="22"/>
          <w:szCs w:val="22"/>
        </w:rPr>
        <w:t xml:space="preserve">Venus </w:t>
      </w:r>
      <w:proofErr w:type="spellStart"/>
      <w:r w:rsidRPr="006B1B5B">
        <w:rPr>
          <w:rFonts w:ascii="Cambria" w:hAnsi="Cambria"/>
          <w:b/>
          <w:bCs/>
          <w:color w:val="222222"/>
          <w:sz w:val="22"/>
          <w:szCs w:val="22"/>
        </w:rPr>
        <w:t>Keus</w:t>
      </w:r>
      <w:proofErr w:type="spellEnd"/>
      <w:r w:rsidRPr="006B1B5B">
        <w:rPr>
          <w:rFonts w:ascii="Cambria" w:hAnsi="Cambria"/>
          <w:color w:val="222222"/>
          <w:sz w:val="22"/>
          <w:szCs w:val="22"/>
        </w:rPr>
        <w:t xml:space="preserve"> del </w:t>
      </w:r>
      <w:proofErr w:type="spellStart"/>
      <w:r w:rsidRPr="006B1B5B">
        <w:rPr>
          <w:rFonts w:ascii="Cambria" w:hAnsi="Cambria"/>
          <w:color w:val="222222"/>
          <w:sz w:val="22"/>
          <w:szCs w:val="22"/>
        </w:rPr>
        <w:t>Dublin</w:t>
      </w:r>
      <w:proofErr w:type="spellEnd"/>
      <w:r w:rsidRPr="006B1B5B">
        <w:rPr>
          <w:rFonts w:ascii="Cambria" w:hAnsi="Cambria"/>
          <w:color w:val="222222"/>
          <w:sz w:val="22"/>
          <w:szCs w:val="22"/>
        </w:rPr>
        <w:t xml:space="preserve"> Institute for Advanced Studies a tenere un </w:t>
      </w:r>
      <w:r w:rsidRPr="006B1B5B">
        <w:rPr>
          <w:rFonts w:ascii="Cambria" w:hAnsi="Cambria"/>
          <w:b/>
          <w:bCs/>
          <w:color w:val="222222"/>
          <w:sz w:val="22"/>
          <w:szCs w:val="22"/>
        </w:rPr>
        <w:t>seminario</w:t>
      </w:r>
      <w:r w:rsidRPr="006B1B5B">
        <w:rPr>
          <w:rFonts w:ascii="Cambria" w:hAnsi="Cambria"/>
          <w:color w:val="222222"/>
          <w:sz w:val="22"/>
          <w:szCs w:val="22"/>
        </w:rPr>
        <w:t xml:space="preserve"> dal titolo “CP-</w:t>
      </w:r>
      <w:proofErr w:type="spellStart"/>
      <w:r w:rsidRPr="006B1B5B">
        <w:rPr>
          <w:rFonts w:ascii="Cambria" w:hAnsi="Cambria"/>
          <w:color w:val="222222"/>
          <w:sz w:val="22"/>
          <w:szCs w:val="22"/>
        </w:rPr>
        <w:t>violation</w:t>
      </w:r>
      <w:proofErr w:type="spellEnd"/>
      <w:r w:rsidRPr="006B1B5B">
        <w:rPr>
          <w:rFonts w:ascii="Cambria" w:hAnsi="Cambria"/>
          <w:color w:val="222222"/>
          <w:sz w:val="22"/>
          <w:szCs w:val="22"/>
        </w:rPr>
        <w:t xml:space="preserve"> in the dark </w:t>
      </w:r>
      <w:proofErr w:type="spellStart"/>
      <w:r w:rsidRPr="006B1B5B">
        <w:rPr>
          <w:rFonts w:ascii="Cambria" w:hAnsi="Cambria"/>
          <w:color w:val="222222"/>
          <w:sz w:val="22"/>
          <w:szCs w:val="22"/>
        </w:rPr>
        <w:t>sector</w:t>
      </w:r>
      <w:proofErr w:type="spellEnd"/>
      <w:r w:rsidRPr="006B1B5B">
        <w:rPr>
          <w:rFonts w:ascii="Cambria" w:hAnsi="Cambria"/>
          <w:color w:val="222222"/>
          <w:sz w:val="22"/>
          <w:szCs w:val="22"/>
        </w:rPr>
        <w:t xml:space="preserve">”. Il seminario è aperto a tutte e tutti. Venus </w:t>
      </w:r>
      <w:proofErr w:type="spellStart"/>
      <w:r w:rsidRPr="006B1B5B">
        <w:rPr>
          <w:rFonts w:ascii="Cambria" w:hAnsi="Cambria"/>
          <w:color w:val="222222"/>
          <w:sz w:val="22"/>
          <w:szCs w:val="22"/>
        </w:rPr>
        <w:t>Keu</w:t>
      </w:r>
      <w:r w:rsidR="006B1B5B" w:rsidRPr="006B1B5B">
        <w:rPr>
          <w:rFonts w:ascii="Cambria" w:hAnsi="Cambria"/>
          <w:color w:val="222222"/>
          <w:sz w:val="22"/>
          <w:szCs w:val="22"/>
        </w:rPr>
        <w:t>s</w:t>
      </w:r>
      <w:proofErr w:type="spellEnd"/>
      <w:r w:rsidRPr="006B1B5B">
        <w:rPr>
          <w:rFonts w:ascii="Cambria" w:hAnsi="Cambria"/>
          <w:color w:val="222222"/>
          <w:sz w:val="22"/>
          <w:szCs w:val="22"/>
        </w:rPr>
        <w:t xml:space="preserve"> è molto attiva anche sulle problematiche legate alle difficoltà di accesso delle donne alle Scienze e, insieme al Dipartimento, si invitano tutte le componenti sensibili al tema al </w:t>
      </w:r>
      <w:r w:rsidRPr="006B1B5B">
        <w:rPr>
          <w:rFonts w:ascii="Cambria" w:hAnsi="Cambria"/>
          <w:b/>
          <w:bCs/>
          <w:color w:val="222222"/>
          <w:sz w:val="22"/>
          <w:szCs w:val="22"/>
        </w:rPr>
        <w:t>dibattito</w:t>
      </w:r>
      <w:r w:rsidRPr="006B1B5B">
        <w:rPr>
          <w:rFonts w:ascii="Cambria" w:hAnsi="Cambria"/>
          <w:color w:val="222222"/>
          <w:sz w:val="22"/>
          <w:szCs w:val="22"/>
        </w:rPr>
        <w:t xml:space="preserve"> dal titolo “Gender </w:t>
      </w:r>
      <w:proofErr w:type="spellStart"/>
      <w:r w:rsidRPr="006B1B5B">
        <w:rPr>
          <w:rFonts w:ascii="Cambria" w:hAnsi="Cambria"/>
          <w:color w:val="222222"/>
          <w:sz w:val="22"/>
          <w:szCs w:val="22"/>
        </w:rPr>
        <w:t>Barriers</w:t>
      </w:r>
      <w:proofErr w:type="spellEnd"/>
      <w:r w:rsidRPr="006B1B5B">
        <w:rPr>
          <w:rFonts w:ascii="Cambria" w:hAnsi="Cambria"/>
          <w:color w:val="222222"/>
          <w:sz w:val="22"/>
          <w:szCs w:val="22"/>
        </w:rPr>
        <w:t xml:space="preserve"> in </w:t>
      </w:r>
      <w:proofErr w:type="spellStart"/>
      <w:r w:rsidRPr="006B1B5B">
        <w:rPr>
          <w:rFonts w:ascii="Cambria" w:hAnsi="Cambria"/>
          <w:color w:val="222222"/>
          <w:sz w:val="22"/>
          <w:szCs w:val="22"/>
        </w:rPr>
        <w:t>Researchers</w:t>
      </w:r>
      <w:proofErr w:type="spellEnd"/>
      <w:r w:rsidRPr="006B1B5B">
        <w:rPr>
          <w:rFonts w:ascii="Cambria" w:hAnsi="Cambria"/>
          <w:color w:val="222222"/>
          <w:sz w:val="22"/>
          <w:szCs w:val="22"/>
        </w:rPr>
        <w:t>’ Careers for Women in Science”. Docenti e studentesse/studenti dei Dipartimenti dell’Ateneo sono invitate/i insieme alle/ai loro ospiti italiane/i e straniere/i. L’evento avrà luogo nella stessa aula dalle ore 16:30 dell’8 febbraio.</w:t>
      </w:r>
    </w:p>
    <w:p w14:paraId="1A75CF10" w14:textId="77777777" w:rsidR="006B1B5B" w:rsidRDefault="006B1B5B" w:rsidP="006B1B5B">
      <w:pPr>
        <w:spacing w:after="0" w:line="240" w:lineRule="auto"/>
        <w:jc w:val="both"/>
        <w:rPr>
          <w:rFonts w:ascii="Cambria" w:hAnsi="Cambria" w:cs="Times New Roman"/>
          <w:color w:val="222222"/>
        </w:rPr>
      </w:pPr>
    </w:p>
    <w:p w14:paraId="34D07E9F" w14:textId="349546BF" w:rsidR="00612D36" w:rsidRPr="006B1B5B" w:rsidRDefault="002C1303" w:rsidP="006B1B5B">
      <w:pPr>
        <w:spacing w:after="0" w:line="240" w:lineRule="auto"/>
        <w:jc w:val="both"/>
        <w:rPr>
          <w:rFonts w:ascii="Cambria" w:hAnsi="Cambria"/>
          <w:color w:val="222222"/>
        </w:rPr>
      </w:pPr>
      <w:r w:rsidRPr="006B1B5B">
        <w:rPr>
          <w:rFonts w:ascii="Cambria" w:hAnsi="Cambria" w:cs="Times New Roman"/>
          <w:color w:val="222222"/>
        </w:rPr>
        <w:t xml:space="preserve">Il </w:t>
      </w:r>
      <w:r w:rsidRPr="006B1B5B">
        <w:rPr>
          <w:rFonts w:ascii="Cambria" w:hAnsi="Cambria" w:cs="Times New Roman"/>
          <w:b/>
          <w:bCs/>
          <w:color w:val="222222"/>
        </w:rPr>
        <w:t>9 febbraio</w:t>
      </w:r>
      <w:r w:rsidR="004536AF" w:rsidRPr="006B1B5B">
        <w:rPr>
          <w:rFonts w:ascii="Cambria" w:hAnsi="Cambria" w:cs="Times New Roman"/>
          <w:color w:val="222222"/>
        </w:rPr>
        <w:t xml:space="preserve"> </w:t>
      </w:r>
      <w:r w:rsidR="004536AF" w:rsidRPr="006B1B5B">
        <w:rPr>
          <w:rFonts w:ascii="Cambria" w:hAnsi="Cambria"/>
          <w:color w:val="222222"/>
        </w:rPr>
        <w:t>(ore 9.00-13.30) presso l’Aula Magna del Centro Congressi “B. Andreatta” dell’Università della Calabria,</w:t>
      </w:r>
      <w:r w:rsidRPr="006B1B5B">
        <w:rPr>
          <w:rFonts w:ascii="Cambria" w:hAnsi="Cambria" w:cs="Times New Roman"/>
          <w:color w:val="222222"/>
        </w:rPr>
        <w:t xml:space="preserve"> le Scuole della rete </w:t>
      </w:r>
      <w:r w:rsidRPr="006B1B5B">
        <w:rPr>
          <w:rFonts w:ascii="Cambria" w:hAnsi="Cambria" w:cs="Times New Roman"/>
          <w:b/>
          <w:bCs/>
          <w:color w:val="222222"/>
        </w:rPr>
        <w:t>“Emozioniamoci”</w:t>
      </w:r>
      <w:r w:rsidRPr="006B1B5B">
        <w:rPr>
          <w:rFonts w:ascii="Cambria" w:hAnsi="Cambria" w:cs="Times New Roman"/>
          <w:color w:val="222222"/>
        </w:rPr>
        <w:t xml:space="preserve">  presenteranno percorsi didattici e lavori svolti con l’intento di promuovere e celebrare le donne e le ragazze nella Scienza. L’Istituto Comprensivo Rende-Quattromiglia presenterà il lavoro </w:t>
      </w:r>
      <w:r w:rsidRPr="006B1B5B">
        <w:rPr>
          <w:rFonts w:ascii="Cambria" w:hAnsi="Cambria" w:cs="Times New Roman"/>
          <w:b/>
          <w:bCs/>
          <w:color w:val="222222"/>
        </w:rPr>
        <w:t>“Donne nella scienza: un museo virtuale”,</w:t>
      </w:r>
      <w:r w:rsidRPr="006B1B5B">
        <w:rPr>
          <w:rFonts w:ascii="Cambria" w:hAnsi="Cambria" w:cs="Times New Roman"/>
          <w:color w:val="222222"/>
        </w:rPr>
        <w:t xml:space="preserve"> progetto didattico mirato ad  esplorare in modo multidisciplinare gli eccezionali contributi delle donne nel campo della scienza.</w:t>
      </w:r>
      <w:r w:rsidR="0020131C" w:rsidRPr="006B1B5B">
        <w:rPr>
          <w:rFonts w:ascii="Cambria" w:hAnsi="Cambria" w:cs="Times New Roman"/>
          <w:color w:val="222222"/>
        </w:rPr>
        <w:t xml:space="preserve"> </w:t>
      </w:r>
      <w:r w:rsidRPr="006B1B5B">
        <w:rPr>
          <w:rFonts w:ascii="Cambria" w:hAnsi="Cambria" w:cs="Times New Roman"/>
          <w:color w:val="222222"/>
        </w:rPr>
        <w:t xml:space="preserve">L’Istituto Comprensivo </w:t>
      </w:r>
      <w:r w:rsidR="0020131C" w:rsidRPr="006B1B5B">
        <w:rPr>
          <w:rFonts w:ascii="Cambria" w:hAnsi="Cambria" w:cs="Times New Roman"/>
          <w:color w:val="222222"/>
        </w:rPr>
        <w:t>“</w:t>
      </w:r>
      <w:r w:rsidRPr="006B1B5B">
        <w:rPr>
          <w:rFonts w:ascii="Cambria" w:hAnsi="Cambria" w:cs="Times New Roman"/>
          <w:color w:val="222222"/>
        </w:rPr>
        <w:t>E. Bianco</w:t>
      </w:r>
      <w:r w:rsidR="0020131C" w:rsidRPr="006B1B5B">
        <w:rPr>
          <w:rFonts w:ascii="Cambria" w:hAnsi="Cambria" w:cs="Times New Roman"/>
          <w:color w:val="222222"/>
        </w:rPr>
        <w:t xml:space="preserve">” di </w:t>
      </w:r>
      <w:r w:rsidRPr="006B1B5B">
        <w:rPr>
          <w:rFonts w:ascii="Cambria" w:hAnsi="Cambria" w:cs="Times New Roman"/>
          <w:color w:val="222222"/>
        </w:rPr>
        <w:t xml:space="preserve"> Montalto Uffugo presenterà il lavoro “</w:t>
      </w:r>
      <w:r w:rsidRPr="006B1B5B">
        <w:rPr>
          <w:rFonts w:ascii="Cambria" w:hAnsi="Cambria" w:cs="Times New Roman"/>
          <w:b/>
          <w:bCs/>
          <w:color w:val="222222"/>
        </w:rPr>
        <w:t xml:space="preserve">STE(A) M </w:t>
      </w:r>
      <w:proofErr w:type="spellStart"/>
      <w:r w:rsidRPr="006B1B5B">
        <w:rPr>
          <w:rFonts w:ascii="Cambria" w:hAnsi="Cambria" w:cs="Times New Roman"/>
          <w:b/>
          <w:bCs/>
          <w:color w:val="222222"/>
        </w:rPr>
        <w:t>Emotionally</w:t>
      </w:r>
      <w:proofErr w:type="spellEnd"/>
      <w:r w:rsidRPr="006B1B5B">
        <w:rPr>
          <w:rFonts w:ascii="Cambria" w:hAnsi="Cambria" w:cs="Times New Roman"/>
          <w:color w:val="222222"/>
        </w:rPr>
        <w:t xml:space="preserve">”:  una carrellata di esperienze realizzate </w:t>
      </w:r>
      <w:r w:rsidR="0020131C" w:rsidRPr="006B1B5B">
        <w:rPr>
          <w:rFonts w:ascii="Cambria" w:hAnsi="Cambria" w:cs="Times New Roman"/>
          <w:color w:val="222222"/>
        </w:rPr>
        <w:t>c</w:t>
      </w:r>
      <w:r w:rsidRPr="006B1B5B">
        <w:rPr>
          <w:rFonts w:ascii="Cambria" w:hAnsi="Cambria" w:cs="Times New Roman"/>
          <w:color w:val="222222"/>
        </w:rPr>
        <w:t xml:space="preserve">on l’intento di abbattere le barriere di genere ed ogni stereotipo.  Il  progetto educativo  affronta la complessità dei linguaggi STEM in modo accessibile, utilizzando approcci innovativi e didattiche coinvolgenti e inclusive e incoraggiando la fusione creativa dell’arte. Il Polo </w:t>
      </w:r>
      <w:proofErr w:type="spellStart"/>
      <w:r w:rsidRPr="006B1B5B">
        <w:rPr>
          <w:rFonts w:ascii="Cambria" w:hAnsi="Cambria" w:cs="Times New Roman"/>
          <w:color w:val="222222"/>
        </w:rPr>
        <w:t>Brutium</w:t>
      </w:r>
      <w:proofErr w:type="spellEnd"/>
      <w:r w:rsidRPr="006B1B5B">
        <w:rPr>
          <w:rFonts w:ascii="Cambria" w:hAnsi="Cambria" w:cs="Times New Roman"/>
          <w:color w:val="222222"/>
        </w:rPr>
        <w:t xml:space="preserve"> di Cosenza presenterà il “</w:t>
      </w:r>
      <w:r w:rsidRPr="006B1B5B">
        <w:rPr>
          <w:rFonts w:ascii="Cambria" w:hAnsi="Cambria" w:cs="Times New Roman"/>
          <w:b/>
          <w:bCs/>
          <w:color w:val="222222"/>
        </w:rPr>
        <w:t xml:space="preserve">Deo </w:t>
      </w:r>
      <w:proofErr w:type="spellStart"/>
      <w:r w:rsidRPr="006B1B5B">
        <w:rPr>
          <w:rFonts w:ascii="Cambria" w:hAnsi="Cambria" w:cs="Times New Roman"/>
          <w:b/>
          <w:bCs/>
          <w:color w:val="222222"/>
        </w:rPr>
        <w:t>brutium</w:t>
      </w:r>
      <w:proofErr w:type="spellEnd"/>
      <w:r w:rsidRPr="006B1B5B">
        <w:rPr>
          <w:rFonts w:ascii="Cambria" w:hAnsi="Cambria" w:cs="Times New Roman"/>
          <w:b/>
          <w:bCs/>
          <w:color w:val="222222"/>
        </w:rPr>
        <w:t>. Profumo di Pace</w:t>
      </w:r>
      <w:r w:rsidRPr="006B1B5B">
        <w:rPr>
          <w:rFonts w:ascii="Cambria" w:hAnsi="Cambria" w:cs="Times New Roman"/>
          <w:color w:val="222222"/>
        </w:rPr>
        <w:t xml:space="preserve">” e dunque l’impresa simulata che vuole sviluppare e lanciare prodotti innovativi nel settore dei profumi, come appunto il profumatore per ambienti creato nel laboratorio di chimica del Polo tecnico scientifico </w:t>
      </w:r>
      <w:proofErr w:type="spellStart"/>
      <w:r w:rsidRPr="006B1B5B">
        <w:rPr>
          <w:rFonts w:ascii="Cambria" w:hAnsi="Cambria" w:cs="Times New Roman"/>
          <w:color w:val="222222"/>
        </w:rPr>
        <w:t>Brutium</w:t>
      </w:r>
      <w:proofErr w:type="spellEnd"/>
      <w:r w:rsidRPr="006B1B5B">
        <w:rPr>
          <w:rFonts w:ascii="Cambria" w:hAnsi="Cambria" w:cs="Times New Roman"/>
          <w:color w:val="222222"/>
        </w:rPr>
        <w:t>. Il Liceo Classico Giacchino da Fiore presenterà due lavori:  “</w:t>
      </w:r>
      <w:r w:rsidRPr="006B1B5B">
        <w:rPr>
          <w:rFonts w:ascii="Cambria" w:hAnsi="Cambria" w:cs="Times New Roman"/>
          <w:b/>
          <w:bCs/>
          <w:color w:val="222222"/>
        </w:rPr>
        <w:t>La scienza avanza e le donne con Lei</w:t>
      </w:r>
      <w:r w:rsidRPr="006B1B5B">
        <w:rPr>
          <w:rFonts w:ascii="Cambria" w:hAnsi="Cambria" w:cs="Times New Roman"/>
          <w:color w:val="222222"/>
        </w:rPr>
        <w:t>”, video con interviste immaginarie a due scienziate di epoche molto distanti tra di loro: Ipazia e Fabiola Gianotti; “</w:t>
      </w:r>
      <w:r w:rsidRPr="006B1B5B">
        <w:rPr>
          <w:rFonts w:ascii="Cambria" w:hAnsi="Cambria" w:cs="Times New Roman"/>
          <w:b/>
          <w:bCs/>
          <w:color w:val="222222"/>
        </w:rPr>
        <w:t>La discriminazione di genere nel mondo della scienza</w:t>
      </w:r>
      <w:r w:rsidRPr="006B1B5B">
        <w:rPr>
          <w:rFonts w:ascii="Cambria" w:hAnsi="Cambria" w:cs="Times New Roman"/>
          <w:color w:val="222222"/>
        </w:rPr>
        <w:t xml:space="preserve">”, lavoro multimediale che mette in evidenza i pregiudizi  sulle donne nell’ambito scientifico. </w:t>
      </w:r>
      <w:r w:rsidR="00612D36" w:rsidRPr="006B1B5B">
        <w:rPr>
          <w:rFonts w:ascii="Cambria" w:hAnsi="Cambria"/>
          <w:color w:val="222222"/>
        </w:rPr>
        <w:t>In collegamento  streaming la dott.ssa Marina Geymonat (</w:t>
      </w:r>
      <w:r w:rsidR="005A3562" w:rsidRPr="006B1B5B">
        <w:rPr>
          <w:rFonts w:ascii="Cambria" w:hAnsi="Cambria" w:cs="Times New Roman"/>
          <w:color w:val="222222"/>
        </w:rPr>
        <w:t xml:space="preserve">Head, Enterprise Data &amp; AI – Capgemini </w:t>
      </w:r>
      <w:proofErr w:type="spellStart"/>
      <w:r w:rsidR="005A3562" w:rsidRPr="006B1B5B">
        <w:rPr>
          <w:rFonts w:ascii="Cambria" w:hAnsi="Cambria" w:cs="Times New Roman"/>
          <w:color w:val="222222"/>
        </w:rPr>
        <w:t>Invent</w:t>
      </w:r>
      <w:proofErr w:type="spellEnd"/>
      <w:r w:rsidR="00612D36" w:rsidRPr="006B1B5B">
        <w:rPr>
          <w:rFonts w:ascii="Cambria" w:hAnsi="Cambria"/>
          <w:color w:val="222222"/>
        </w:rPr>
        <w:t>) parlerà di  “Umanesimo e Intelligenza Artificiale”</w:t>
      </w:r>
    </w:p>
    <w:p w14:paraId="7EBF2B08" w14:textId="37562570" w:rsidR="001E68B0" w:rsidRPr="006B1B5B" w:rsidRDefault="0075763E" w:rsidP="006B1B5B">
      <w:pPr>
        <w:spacing w:after="0" w:line="240" w:lineRule="auto"/>
        <w:jc w:val="both"/>
        <w:rPr>
          <w:rFonts w:ascii="Cambria" w:hAnsi="Cambria"/>
          <w:color w:val="222222"/>
        </w:rPr>
      </w:pPr>
      <w:r w:rsidRPr="006B1B5B">
        <w:rPr>
          <w:rFonts w:ascii="Cambria" w:hAnsi="Cambria"/>
          <w:color w:val="222222"/>
        </w:rPr>
        <w:t>All</w:t>
      </w:r>
      <w:r w:rsidR="001E68B0" w:rsidRPr="006B1B5B">
        <w:rPr>
          <w:rFonts w:ascii="Cambria" w:hAnsi="Cambria"/>
          <w:color w:val="222222"/>
        </w:rPr>
        <w:t xml:space="preserve">’incontro </w:t>
      </w:r>
      <w:r w:rsidRPr="006B1B5B">
        <w:rPr>
          <w:rFonts w:ascii="Cambria" w:hAnsi="Cambria"/>
          <w:color w:val="222222"/>
        </w:rPr>
        <w:t>parteciperanno</w:t>
      </w:r>
      <w:r w:rsidR="001E68B0" w:rsidRPr="006B1B5B">
        <w:rPr>
          <w:rFonts w:ascii="Cambria" w:hAnsi="Cambria"/>
          <w:color w:val="222222"/>
        </w:rPr>
        <w:t xml:space="preserve"> ricercatrici UNICAL dell’area STEM che avranno modo di interloquire con gli studenti sul tema. </w:t>
      </w:r>
    </w:p>
    <w:p w14:paraId="0F045041" w14:textId="77777777" w:rsidR="001E68B0" w:rsidRPr="006B1B5B" w:rsidRDefault="001E68B0" w:rsidP="006B1B5B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hd w:val="clear" w:color="auto" w:fill="FFFFFF"/>
        </w:rPr>
      </w:pPr>
    </w:p>
    <w:p w14:paraId="190887B5" w14:textId="4C013765" w:rsidR="00670560" w:rsidRPr="006B1B5B" w:rsidRDefault="00670560" w:rsidP="006B1B5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222222"/>
          <w:sz w:val="22"/>
          <w:szCs w:val="22"/>
        </w:rPr>
      </w:pPr>
      <w:r w:rsidRPr="006B1B5B">
        <w:rPr>
          <w:rFonts w:ascii="Cambria" w:hAnsi="Cambria"/>
          <w:color w:val="222222"/>
          <w:sz w:val="22"/>
          <w:szCs w:val="22"/>
        </w:rPr>
        <w:t xml:space="preserve">Il </w:t>
      </w:r>
      <w:r w:rsidRPr="006B1B5B">
        <w:rPr>
          <w:rFonts w:ascii="Cambria" w:hAnsi="Cambria"/>
          <w:b/>
          <w:bCs/>
          <w:color w:val="222222"/>
          <w:sz w:val="22"/>
          <w:szCs w:val="22"/>
        </w:rPr>
        <w:t>14 febbraio</w:t>
      </w:r>
      <w:r w:rsidRPr="006B1B5B">
        <w:rPr>
          <w:rFonts w:ascii="Cambria" w:hAnsi="Cambria"/>
          <w:color w:val="222222"/>
          <w:sz w:val="22"/>
          <w:szCs w:val="22"/>
        </w:rPr>
        <w:t xml:space="preserve"> (ore 9.30-13.30) presso l’Aula Magna del Centro Congressi “B. Andreatta” dell’Università della Calabria, il </w:t>
      </w:r>
      <w:r w:rsidRPr="006B1B5B">
        <w:rPr>
          <w:rFonts w:ascii="Cambria" w:hAnsi="Cambria"/>
          <w:sz w:val="22"/>
          <w:szCs w:val="22"/>
        </w:rPr>
        <w:t xml:space="preserve">Centro interdipartimentale di ricerca di </w:t>
      </w:r>
      <w:proofErr w:type="spellStart"/>
      <w:r w:rsidRPr="006B1B5B">
        <w:rPr>
          <w:rFonts w:ascii="Cambria" w:hAnsi="Cambria"/>
          <w:sz w:val="22"/>
          <w:szCs w:val="22"/>
        </w:rPr>
        <w:t>Women's</w:t>
      </w:r>
      <w:proofErr w:type="spellEnd"/>
      <w:r w:rsidRPr="006B1B5B">
        <w:rPr>
          <w:rFonts w:ascii="Cambria" w:hAnsi="Cambria"/>
          <w:sz w:val="22"/>
          <w:szCs w:val="22"/>
        </w:rPr>
        <w:t xml:space="preserve"> Studies</w:t>
      </w:r>
      <w:r w:rsidRPr="006B1B5B">
        <w:rPr>
          <w:rFonts w:ascii="Cambria" w:hAnsi="Cambria"/>
          <w:color w:val="222222"/>
          <w:sz w:val="22"/>
          <w:szCs w:val="22"/>
        </w:rPr>
        <w:t xml:space="preserve"> dell’Università della Calabria, con il supporto del Dipartimento di Scienze politiche e sociali, il Progetto Agorà LAB - Laboratorio per la diffusione della cultura scientifica per la cittadinanza nel XXI secolo, l’Ufficio Orientamento e il Comitato Unico di Garanzia – organizza l’incontro conclusivo del </w:t>
      </w:r>
      <w:r w:rsidRPr="006B1B5B">
        <w:rPr>
          <w:rFonts w:ascii="Cambria" w:hAnsi="Cambria"/>
          <w:b/>
          <w:bCs/>
          <w:color w:val="222222"/>
          <w:sz w:val="22"/>
          <w:szCs w:val="22"/>
        </w:rPr>
        <w:t>PCTO “Sostenibilità ambientale</w:t>
      </w:r>
      <w:r w:rsidRPr="006B1B5B">
        <w:rPr>
          <w:rFonts w:ascii="Cambria" w:hAnsi="Cambria"/>
          <w:color w:val="222222"/>
          <w:sz w:val="22"/>
          <w:szCs w:val="22"/>
        </w:rPr>
        <w:t xml:space="preserve">”. L’evento vede protagoniste le studentesse di </w:t>
      </w:r>
      <w:r w:rsidRPr="006B1B5B">
        <w:rPr>
          <w:rFonts w:ascii="Cambria" w:hAnsi="Cambria"/>
          <w:b/>
          <w:bCs/>
          <w:color w:val="222222"/>
          <w:sz w:val="22"/>
          <w:szCs w:val="22"/>
        </w:rPr>
        <w:t>sei Istituzioni Scolastiche</w:t>
      </w:r>
      <w:r w:rsidRPr="006B1B5B">
        <w:rPr>
          <w:rFonts w:ascii="Cambria" w:hAnsi="Cambria"/>
          <w:color w:val="222222"/>
          <w:sz w:val="22"/>
          <w:szCs w:val="22"/>
        </w:rPr>
        <w:t xml:space="preserve"> secondarie di secondo grado come conclusione del percorso formativo - dedicato esclusivamente a venti studentesse frequentanti le classi quarte o quinte – che si è articolato in sei ambiti (i quali hanno affrontato da diverse prospettive disciplinari il tema della sostenibilità ambientale). L’incontro prevede un </w:t>
      </w:r>
      <w:proofErr w:type="spellStart"/>
      <w:r w:rsidRPr="006B1B5B">
        <w:rPr>
          <w:rFonts w:ascii="Cambria" w:hAnsi="Cambria"/>
          <w:b/>
          <w:bCs/>
          <w:color w:val="222222"/>
          <w:sz w:val="22"/>
          <w:szCs w:val="22"/>
        </w:rPr>
        <w:t>exhibit</w:t>
      </w:r>
      <w:proofErr w:type="spellEnd"/>
      <w:r w:rsidRPr="006B1B5B">
        <w:rPr>
          <w:rFonts w:ascii="Cambria" w:hAnsi="Cambria"/>
          <w:color w:val="222222"/>
          <w:sz w:val="22"/>
          <w:szCs w:val="22"/>
        </w:rPr>
        <w:t xml:space="preserve"> sui temi affrontati durante la formazione nel corso dell’evento (Sala esposizioni Aula Magna). Le Istituzioni scolastiche che hanno preso parte al PCTO sono: Liceo Classico “Gioacchino da Fiore” di </w:t>
      </w:r>
      <w:r w:rsidR="00501E58">
        <w:rPr>
          <w:rFonts w:ascii="Cambria" w:hAnsi="Cambria"/>
          <w:color w:val="222222"/>
          <w:sz w:val="22"/>
          <w:szCs w:val="22"/>
        </w:rPr>
        <w:t>Rende</w:t>
      </w:r>
      <w:r w:rsidRPr="006B1B5B">
        <w:rPr>
          <w:rFonts w:ascii="Cambria" w:hAnsi="Cambria"/>
          <w:color w:val="222222"/>
          <w:sz w:val="22"/>
          <w:szCs w:val="22"/>
        </w:rPr>
        <w:t xml:space="preserve">; Liceo Scientifico “Lombardi Satriani” di Petilia Policastro; Liceo Scientifico “Metastasio” di Scalea; Liceo Scientifico “G.B. Scorza” di Cosenza; Liceo Scientifico “E. Fermi” di Cosenza; Liceo “Pitagora” di Rende. All’incontro sono </w:t>
      </w:r>
      <w:r w:rsidRPr="006B1B5B">
        <w:rPr>
          <w:rFonts w:ascii="Cambria" w:hAnsi="Cambria"/>
          <w:color w:val="222222"/>
          <w:sz w:val="22"/>
          <w:szCs w:val="22"/>
        </w:rPr>
        <w:lastRenderedPageBreak/>
        <w:t>state invitate ulteriori scuole secondarie di secondo grado che hanno mostrato interesse a un futuro allargamento dell’iniziativa di PCTO. Sono state invitate anche scuole secondarie di primo grado, nella consapevolezza che le scelte formative, in particolare legate alle STEM, e il relativo gender gap, si sviluppano e consolidano nei primi anni scolastici.</w:t>
      </w:r>
    </w:p>
    <w:p w14:paraId="3951E26D" w14:textId="77777777" w:rsidR="007B1FFB" w:rsidRPr="006B1B5B" w:rsidRDefault="007B1FFB" w:rsidP="006B1B5B">
      <w:pPr>
        <w:spacing w:after="0" w:line="240" w:lineRule="auto"/>
        <w:jc w:val="both"/>
        <w:rPr>
          <w:rFonts w:ascii="Cambria" w:hAnsi="Cambria"/>
        </w:rPr>
      </w:pPr>
    </w:p>
    <w:p w14:paraId="3979E635" w14:textId="6A739385" w:rsidR="000226A1" w:rsidRPr="006B1B5B" w:rsidRDefault="000226A1" w:rsidP="006B1B5B">
      <w:pPr>
        <w:spacing w:after="0" w:line="240" w:lineRule="auto"/>
        <w:jc w:val="both"/>
        <w:rPr>
          <w:rFonts w:ascii="Cambria" w:hAnsi="Cambria"/>
        </w:rPr>
      </w:pPr>
    </w:p>
    <w:sectPr w:rsidR="000226A1" w:rsidRPr="006B1B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362C5"/>
    <w:multiLevelType w:val="hybridMultilevel"/>
    <w:tmpl w:val="B49EBB70"/>
    <w:lvl w:ilvl="0" w:tplc="01580A40">
      <w:start w:val="1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4650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560"/>
    <w:rsid w:val="000226A1"/>
    <w:rsid w:val="00174192"/>
    <w:rsid w:val="001E68B0"/>
    <w:rsid w:val="0020131C"/>
    <w:rsid w:val="002C1303"/>
    <w:rsid w:val="003E68A7"/>
    <w:rsid w:val="004536AF"/>
    <w:rsid w:val="00501E58"/>
    <w:rsid w:val="005A3562"/>
    <w:rsid w:val="00612D36"/>
    <w:rsid w:val="00670560"/>
    <w:rsid w:val="006B1B5B"/>
    <w:rsid w:val="006E42B7"/>
    <w:rsid w:val="0075763E"/>
    <w:rsid w:val="007B1FFB"/>
    <w:rsid w:val="00846EB5"/>
    <w:rsid w:val="00A06122"/>
    <w:rsid w:val="00AC2F0F"/>
    <w:rsid w:val="00AD6C45"/>
    <w:rsid w:val="00B37165"/>
    <w:rsid w:val="00B5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DBAD2"/>
  <w15:docId w15:val="{75F06FB7-0049-4194-9C88-ACB4EB84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70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70560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B532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Vingelli</dc:creator>
  <cp:lastModifiedBy>Giovanna Vingelli</cp:lastModifiedBy>
  <cp:revision>2</cp:revision>
  <dcterms:created xsi:type="dcterms:W3CDTF">2024-02-06T08:38:00Z</dcterms:created>
  <dcterms:modified xsi:type="dcterms:W3CDTF">2024-02-06T08:38:00Z</dcterms:modified>
</cp:coreProperties>
</file>